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5F26C" w14:textId="77777777" w:rsidR="00820ACA" w:rsidRDefault="00820ACA" w:rsidP="00E84943">
      <w:pPr>
        <w:spacing w:before="240"/>
        <w:rPr>
          <w:rFonts w:ascii="Arial" w:hAnsi="Arial" w:cs="Arial"/>
          <w:b/>
          <w:color w:val="17365D" w:themeColor="text2" w:themeShade="BF"/>
          <w:sz w:val="28"/>
        </w:rPr>
      </w:pPr>
    </w:p>
    <w:p w14:paraId="1C50DAB6" w14:textId="5B72AFB9" w:rsidR="004F12FD" w:rsidRDefault="004F12FD" w:rsidP="004F12FD">
      <w:pPr>
        <w:spacing w:before="240"/>
        <w:jc w:val="center"/>
        <w:rPr>
          <w:rFonts w:ascii="Arial" w:hAnsi="Arial" w:cs="Arial"/>
          <w:b/>
          <w:color w:val="17365D" w:themeColor="text2" w:themeShade="BF"/>
          <w:sz w:val="28"/>
        </w:rPr>
      </w:pPr>
      <w:r>
        <w:rPr>
          <w:rFonts w:ascii="Arial" w:hAnsi="Arial" w:cs="Arial"/>
          <w:b/>
          <w:color w:val="17365D" w:themeColor="text2" w:themeShade="BF"/>
          <w:sz w:val="28"/>
        </w:rPr>
        <w:t>State Authorization of 20</w:t>
      </w:r>
      <w:r w:rsidR="00371D0C">
        <w:rPr>
          <w:rFonts w:ascii="Arial" w:hAnsi="Arial" w:cs="Arial"/>
          <w:b/>
          <w:color w:val="17365D" w:themeColor="text2" w:themeShade="BF"/>
          <w:sz w:val="28"/>
        </w:rPr>
        <w:t>20</w:t>
      </w:r>
      <w:r>
        <w:rPr>
          <w:rFonts w:ascii="Arial" w:hAnsi="Arial" w:cs="Arial"/>
          <w:b/>
          <w:color w:val="17365D" w:themeColor="text2" w:themeShade="BF"/>
          <w:sz w:val="28"/>
        </w:rPr>
        <w:t xml:space="preserve"> Plan ID Crosswalk </w:t>
      </w:r>
    </w:p>
    <w:p w14:paraId="64E3267F" w14:textId="77777777" w:rsidR="004F12FD" w:rsidRDefault="004F12FD" w:rsidP="004F12FD">
      <w:pPr>
        <w:rPr>
          <w:rFonts w:ascii="Arial" w:hAnsi="Arial" w:cs="Arial"/>
          <w:i/>
        </w:rPr>
      </w:pPr>
    </w:p>
    <w:p w14:paraId="7948C0AE" w14:textId="77777777" w:rsidR="004F12FD" w:rsidRDefault="004F12FD" w:rsidP="004F12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</w:t>
      </w:r>
    </w:p>
    <w:p w14:paraId="7714DEA6" w14:textId="73F9254B" w:rsidR="004F12FD" w:rsidRDefault="004F12FD" w:rsidP="004F12F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 Plan ID Crosswalk Template crosswalks individual and small group market </w:t>
      </w:r>
      <w:r w:rsidR="00B9737B">
        <w:rPr>
          <w:rFonts w:ascii="Arial" w:hAnsi="Arial" w:cs="Arial"/>
        </w:rPr>
        <w:t>p</w:t>
      </w:r>
      <w:r w:rsidR="004C5341">
        <w:rPr>
          <w:rFonts w:ascii="Arial" w:hAnsi="Arial" w:cs="Arial"/>
        </w:rPr>
        <w:t xml:space="preserve">lan </w:t>
      </w:r>
      <w:r w:rsidR="00B9737B">
        <w:rPr>
          <w:rFonts w:ascii="Arial" w:hAnsi="Arial" w:cs="Arial"/>
        </w:rPr>
        <w:t>p</w:t>
      </w:r>
      <w:bookmarkStart w:id="0" w:name="_GoBack"/>
      <w:bookmarkEnd w:id="0"/>
      <w:r w:rsidR="004C5341">
        <w:rPr>
          <w:rFonts w:ascii="Arial" w:hAnsi="Arial" w:cs="Arial"/>
        </w:rPr>
        <w:t xml:space="preserve">ear (PY) </w:t>
      </w:r>
      <w:r>
        <w:rPr>
          <w:rFonts w:ascii="Arial" w:hAnsi="Arial" w:cs="Arial"/>
        </w:rPr>
        <w:t>201</w:t>
      </w:r>
      <w:r w:rsidR="00371D0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E31A7C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ualified </w:t>
      </w:r>
      <w:r w:rsidR="00E31A7C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ealth </w:t>
      </w:r>
      <w:r w:rsidR="00E31A7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 (QHP) and </w:t>
      </w:r>
      <w:r w:rsidR="00E31A7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tand-alone </w:t>
      </w:r>
      <w:r w:rsidR="00E31A7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ental </w:t>
      </w:r>
      <w:r w:rsidR="00E31A7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 (SADP) plan ID and service area combinations (e.g., </w:t>
      </w:r>
      <w:r w:rsidR="00E31A7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 ID and </w:t>
      </w:r>
      <w:r w:rsidR="00E31A7C">
        <w:rPr>
          <w:rFonts w:ascii="Arial" w:hAnsi="Arial" w:cs="Arial"/>
        </w:rPr>
        <w:t>c</w:t>
      </w:r>
      <w:r>
        <w:rPr>
          <w:rFonts w:ascii="Arial" w:hAnsi="Arial" w:cs="Arial"/>
        </w:rPr>
        <w:t>ounty combinations) to a</w:t>
      </w:r>
      <w:r w:rsidR="004C5341">
        <w:rPr>
          <w:rFonts w:ascii="Arial" w:hAnsi="Arial" w:cs="Arial"/>
        </w:rPr>
        <w:t xml:space="preserve"> PY</w:t>
      </w:r>
      <w:r>
        <w:rPr>
          <w:rFonts w:ascii="Arial" w:hAnsi="Arial" w:cs="Arial"/>
        </w:rPr>
        <w:t xml:space="preserve"> 20</w:t>
      </w:r>
      <w:r w:rsidR="00371D0C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QHP plan ID.</w:t>
      </w:r>
      <w:r w:rsidR="004F01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This data will facilitate automatic re-enrollment operations for the Federally-facilitated Exchanges (FFEs).The template itself and instructions are available on the </w:t>
      </w:r>
      <w:r w:rsidR="00E31A7C">
        <w:rPr>
          <w:rFonts w:ascii="Arial" w:hAnsi="Arial" w:cs="Arial"/>
        </w:rPr>
        <w:t>QHP</w:t>
      </w:r>
      <w:r>
        <w:rPr>
          <w:rFonts w:ascii="Arial" w:hAnsi="Arial" w:cs="Arial"/>
        </w:rPr>
        <w:t xml:space="preserve"> website if you need more information (</w:t>
      </w:r>
      <w:hyperlink r:id="rId7" w:history="1">
        <w:r w:rsidR="00F9144E" w:rsidRPr="007476ED">
          <w:rPr>
            <w:rStyle w:val="Hyperlink"/>
            <w:rFonts w:ascii="Arial" w:hAnsi="Arial" w:cs="Arial"/>
          </w:rPr>
          <w:t>https://www.qhpcertification.cms.gov</w:t>
        </w:r>
      </w:hyperlink>
      <w:r>
        <w:rPr>
          <w:rFonts w:ascii="Arial" w:hAnsi="Arial" w:cs="Arial"/>
        </w:rPr>
        <w:t xml:space="preserve">). </w:t>
      </w:r>
    </w:p>
    <w:p w14:paraId="76AE87DA" w14:textId="4A95CF7F" w:rsidR="004F12FD" w:rsidRDefault="004F12FD" w:rsidP="004F12FD">
      <w:pPr>
        <w:rPr>
          <w:rFonts w:ascii="Arial" w:hAnsi="Arial" w:cs="Arial"/>
        </w:rPr>
      </w:pPr>
      <w:r>
        <w:rPr>
          <w:rFonts w:ascii="Arial" w:hAnsi="Arial" w:cs="Arial"/>
        </w:rPr>
        <w:t>Issuers are expected to submit evidence from the state, such as an email confirmation, that the issuer is authorized to submit its Plan ID Crosswalk. A state may use this form as evidence that the issuer is authorized to submit its Plan ID Crosswalk.</w:t>
      </w:r>
      <w:r w:rsidR="004F01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Use of this form is optional and a state may choose to develop its own form or method for documenting evidence of state authorization.</w:t>
      </w:r>
    </w:p>
    <w:p w14:paraId="209EB8A6" w14:textId="77777777" w:rsidR="004F12FD" w:rsidRDefault="004F12FD" w:rsidP="004F12FD">
      <w:pPr>
        <w:rPr>
          <w:rFonts w:ascii="Arial" w:hAnsi="Arial" w:cs="Arial"/>
          <w:i/>
        </w:rPr>
      </w:pPr>
    </w:p>
    <w:p w14:paraId="041E74ED" w14:textId="77777777" w:rsidR="004F12FD" w:rsidRDefault="004F12FD" w:rsidP="004F12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Authorization Form</w:t>
      </w:r>
    </w:p>
    <w:p w14:paraId="1F78598D" w14:textId="3E4D3B23" w:rsidR="004F12FD" w:rsidRPr="00DB2355" w:rsidRDefault="004F12FD" w:rsidP="004F12FD">
      <w:pPr>
        <w:rPr>
          <w:rFonts w:ascii="Arial" w:hAnsi="Arial" w:cs="Arial"/>
          <w:i/>
        </w:rPr>
      </w:pPr>
      <w:r w:rsidRPr="00DB2355">
        <w:rPr>
          <w:rFonts w:ascii="Arial" w:hAnsi="Arial" w:cs="Arial"/>
          <w:i/>
        </w:rPr>
        <w:t xml:space="preserve">A state may complete and return this form directly to the issuer for submission with their Plan ID Crosswalk </w:t>
      </w:r>
      <w:r w:rsidR="00E31A7C">
        <w:rPr>
          <w:rFonts w:ascii="Arial" w:hAnsi="Arial" w:cs="Arial"/>
          <w:i/>
        </w:rPr>
        <w:t>T</w:t>
      </w:r>
      <w:r w:rsidRPr="00DB2355">
        <w:rPr>
          <w:rFonts w:ascii="Arial" w:hAnsi="Arial" w:cs="Arial"/>
          <w:i/>
        </w:rPr>
        <w:t xml:space="preserve">emplate. An issuer should then submit this completed form to </w:t>
      </w:r>
      <w:r w:rsidR="00DB2355" w:rsidRPr="00DB2355">
        <w:rPr>
          <w:rFonts w:ascii="Arial" w:hAnsi="Arial" w:cs="Arial"/>
          <w:i/>
        </w:rPr>
        <w:t xml:space="preserve">the </w:t>
      </w:r>
      <w:r w:rsidR="00EB0F12" w:rsidRPr="00DB2355">
        <w:rPr>
          <w:rFonts w:ascii="Arial" w:hAnsi="Arial" w:cs="Arial"/>
          <w:i/>
          <w:iCs/>
        </w:rPr>
        <w:t>Plan Management</w:t>
      </w:r>
      <w:r w:rsidR="00E31A7C">
        <w:rPr>
          <w:rFonts w:ascii="Arial" w:hAnsi="Arial" w:cs="Arial"/>
          <w:i/>
          <w:iCs/>
        </w:rPr>
        <w:t xml:space="preserve"> (PM)</w:t>
      </w:r>
      <w:r w:rsidR="00EB0F12" w:rsidRPr="00DB2355">
        <w:rPr>
          <w:rFonts w:ascii="Arial" w:hAnsi="Arial" w:cs="Arial"/>
          <w:i/>
          <w:iCs/>
        </w:rPr>
        <w:t xml:space="preserve"> Community</w:t>
      </w:r>
      <w:r w:rsidR="00DB2355">
        <w:rPr>
          <w:rFonts w:ascii="Arial" w:hAnsi="Arial" w:cs="Arial"/>
          <w:i/>
          <w:iCs/>
        </w:rPr>
        <w:t>,</w:t>
      </w:r>
      <w:r w:rsidR="00EB0F12" w:rsidRPr="00DB2355">
        <w:rPr>
          <w:rFonts w:ascii="Arial" w:hAnsi="Arial" w:cs="Arial"/>
          <w:i/>
        </w:rPr>
        <w:t xml:space="preserve"> accessed through the </w:t>
      </w:r>
      <w:hyperlink r:id="rId8" w:history="1">
        <w:r w:rsidR="00EB0F12" w:rsidRPr="00DB2355">
          <w:rPr>
            <w:rStyle w:val="Hyperlink"/>
            <w:rFonts w:ascii="Arial" w:hAnsi="Arial" w:cs="Arial"/>
            <w:i/>
          </w:rPr>
          <w:t>CMS Enterprise Portal</w:t>
        </w:r>
      </w:hyperlink>
      <w:r w:rsidR="00DB2355">
        <w:rPr>
          <w:rStyle w:val="Hyperlink"/>
          <w:rFonts w:ascii="Arial" w:hAnsi="Arial" w:cs="Arial"/>
          <w:i/>
        </w:rPr>
        <w:t>,</w:t>
      </w:r>
      <w:r w:rsidRPr="00DB2355">
        <w:rPr>
          <w:rFonts w:ascii="Arial" w:hAnsi="Arial" w:cs="Arial"/>
          <w:i/>
        </w:rPr>
        <w:t xml:space="preserve"> and indicate in writing that they have not changed their template since obtaining state authorization.  </w:t>
      </w:r>
      <w:r w:rsidR="008B4455">
        <w:rPr>
          <w:rFonts w:ascii="Arial" w:hAnsi="Arial" w:cs="Arial"/>
          <w:i/>
        </w:rPr>
        <w:br/>
      </w:r>
      <w:r w:rsidR="008D1D82">
        <w:rPr>
          <w:rFonts w:ascii="Arial" w:hAnsi="Arial" w:cs="Arial"/>
          <w:i/>
        </w:rPr>
        <w:br/>
      </w: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7135"/>
      </w:tblGrid>
      <w:tr w:rsidR="00A23CA9" w:rsidRPr="00CD14E8" w14:paraId="7BE71108" w14:textId="77777777" w:rsidTr="00820ACA">
        <w:tc>
          <w:tcPr>
            <w:tcW w:w="2430" w:type="dxa"/>
          </w:tcPr>
          <w:p w14:paraId="2D4D9E3E" w14:textId="77777777" w:rsidR="00A23CA9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Date: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14:paraId="15BC827F" w14:textId="77777777" w:rsidR="00A23CA9" w:rsidRDefault="00A23CA9" w:rsidP="00D3570D">
            <w:pPr>
              <w:rPr>
                <w:rFonts w:ascii="Arial" w:hAnsi="Arial" w:cs="Arial"/>
              </w:rPr>
            </w:pPr>
          </w:p>
        </w:tc>
      </w:tr>
      <w:tr w:rsidR="00A23CA9" w:rsidRPr="00CD14E8" w14:paraId="351459E1" w14:textId="77777777" w:rsidTr="00820ACA">
        <w:tc>
          <w:tcPr>
            <w:tcW w:w="2430" w:type="dxa"/>
          </w:tcPr>
          <w:p w14:paraId="6A856A5F" w14:textId="77777777" w:rsidR="00A23CA9" w:rsidRPr="00120C24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 xml:space="preserve">Issuer ID: 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14:paraId="1B4EB221" w14:textId="77777777" w:rsidR="00A23CA9" w:rsidRDefault="00A23CA9" w:rsidP="00D3570D">
            <w:pPr>
              <w:rPr>
                <w:rFonts w:ascii="Arial" w:hAnsi="Arial" w:cs="Arial"/>
              </w:rPr>
            </w:pPr>
          </w:p>
        </w:tc>
      </w:tr>
      <w:tr w:rsidR="00A23CA9" w:rsidRPr="00CD14E8" w14:paraId="1B2C4D1D" w14:textId="77777777" w:rsidTr="00820ACA">
        <w:tc>
          <w:tcPr>
            <w:tcW w:w="2430" w:type="dxa"/>
          </w:tcPr>
          <w:p w14:paraId="68C8E7ED" w14:textId="77777777" w:rsidR="00A23CA9" w:rsidRPr="00120C24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Issuer Legal Name: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14:paraId="7E764B1B" w14:textId="77777777" w:rsidR="00A23CA9" w:rsidRDefault="00A23CA9" w:rsidP="00D3570D">
            <w:pPr>
              <w:rPr>
                <w:rFonts w:ascii="Arial" w:hAnsi="Arial" w:cs="Arial"/>
              </w:rPr>
            </w:pPr>
          </w:p>
        </w:tc>
      </w:tr>
      <w:tr w:rsidR="00820ACA" w:rsidRPr="00CD14E8" w14:paraId="086F9FC3" w14:textId="77777777" w:rsidTr="00820ACA">
        <w:tc>
          <w:tcPr>
            <w:tcW w:w="2430" w:type="dxa"/>
          </w:tcPr>
          <w:p w14:paraId="0D970038" w14:textId="77777777" w:rsidR="00F9193F" w:rsidRDefault="00F9193F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</w:p>
          <w:p w14:paraId="74F01E09" w14:textId="77777777" w:rsidR="00820ACA" w:rsidRDefault="00820ACA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 xml:space="preserve">State: 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14:paraId="3ABD3A3A" w14:textId="77777777" w:rsidR="00820ACA" w:rsidRPr="00CD14E8" w:rsidRDefault="00820ACA" w:rsidP="00D3570D">
            <w:pPr>
              <w:rPr>
                <w:rFonts w:ascii="Arial" w:hAnsi="Arial" w:cs="Arial"/>
              </w:rPr>
            </w:pPr>
          </w:p>
        </w:tc>
      </w:tr>
      <w:tr w:rsidR="00CD14E8" w:rsidRPr="00CD14E8" w14:paraId="70503BDA" w14:textId="77777777" w:rsidTr="00820ACA">
        <w:tc>
          <w:tcPr>
            <w:tcW w:w="2430" w:type="dxa"/>
          </w:tcPr>
          <w:p w14:paraId="3D50A367" w14:textId="77777777" w:rsidR="00CD14E8" w:rsidRPr="00120C24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State Representative Name</w:t>
            </w:r>
            <w:r w:rsidR="00820ACA">
              <w:rPr>
                <w:rFonts w:ascii="Arial" w:hAnsi="Arial" w:cs="Arial"/>
                <w:b/>
                <w:color w:val="17365D" w:themeColor="text2" w:themeShade="BF"/>
              </w:rPr>
              <w:t>/Title</w:t>
            </w:r>
            <w:r w:rsidR="00120C24" w:rsidRPr="00120C24">
              <w:rPr>
                <w:rFonts w:ascii="Arial" w:hAnsi="Arial" w:cs="Arial"/>
                <w:b/>
                <w:color w:val="17365D" w:themeColor="text2" w:themeShade="BF"/>
              </w:rPr>
              <w:t>: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14:paraId="59997CA9" w14:textId="77777777" w:rsidR="00CD14E8" w:rsidRPr="00CD14E8" w:rsidRDefault="00CD14E8" w:rsidP="00D3570D">
            <w:pPr>
              <w:rPr>
                <w:rFonts w:ascii="Arial" w:hAnsi="Arial" w:cs="Arial"/>
              </w:rPr>
            </w:pPr>
          </w:p>
        </w:tc>
      </w:tr>
      <w:tr w:rsidR="00971ECA" w:rsidRPr="00CD14E8" w14:paraId="245B10BE" w14:textId="77777777" w:rsidTr="00820ACA">
        <w:tc>
          <w:tcPr>
            <w:tcW w:w="2430" w:type="dxa"/>
          </w:tcPr>
          <w:p w14:paraId="51151FF1" w14:textId="77777777" w:rsidR="00971ECA" w:rsidRDefault="00971ECA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Phone:</w:t>
            </w:r>
          </w:p>
        </w:tc>
        <w:tc>
          <w:tcPr>
            <w:tcW w:w="713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bottom"/>
          </w:tcPr>
          <w:p w14:paraId="3277433C" w14:textId="77777777" w:rsidR="00971ECA" w:rsidRPr="00CD14E8" w:rsidRDefault="00971ECA" w:rsidP="006A3C68">
            <w:pPr>
              <w:rPr>
                <w:rFonts w:ascii="Arial" w:hAnsi="Arial" w:cs="Arial"/>
              </w:rPr>
            </w:pPr>
          </w:p>
        </w:tc>
      </w:tr>
      <w:tr w:rsidR="00CD14E8" w:rsidRPr="00CD14E8" w14:paraId="38CC7BE1" w14:textId="77777777" w:rsidTr="00820ACA">
        <w:tc>
          <w:tcPr>
            <w:tcW w:w="2430" w:type="dxa"/>
          </w:tcPr>
          <w:p w14:paraId="549E087D" w14:textId="77777777" w:rsidR="00CD14E8" w:rsidRPr="00120C24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Email</w:t>
            </w:r>
            <w:r w:rsidR="00120C24" w:rsidRPr="00120C24">
              <w:rPr>
                <w:rFonts w:ascii="Arial" w:hAnsi="Arial" w:cs="Arial"/>
                <w:b/>
                <w:color w:val="17365D" w:themeColor="text2" w:themeShade="BF"/>
              </w:rPr>
              <w:t>:</w:t>
            </w:r>
          </w:p>
        </w:tc>
        <w:tc>
          <w:tcPr>
            <w:tcW w:w="713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bottom"/>
          </w:tcPr>
          <w:p w14:paraId="4DB8777B" w14:textId="77777777" w:rsidR="00CD14E8" w:rsidRPr="00CD14E8" w:rsidRDefault="00CD14E8" w:rsidP="006A3C68">
            <w:pPr>
              <w:rPr>
                <w:rFonts w:ascii="Arial" w:hAnsi="Arial" w:cs="Arial"/>
              </w:rPr>
            </w:pPr>
          </w:p>
        </w:tc>
      </w:tr>
    </w:tbl>
    <w:p w14:paraId="17B94A8C" w14:textId="77777777" w:rsidR="00D3570D" w:rsidRPr="00D3570D" w:rsidRDefault="00A23CA9" w:rsidP="00A23CA9">
      <w:pPr>
        <w:tabs>
          <w:tab w:val="left" w:pos="3660"/>
        </w:tabs>
        <w:rPr>
          <w:rFonts w:ascii="Arial" w:hAnsi="Arial" w:cs="Arial"/>
          <w:i/>
          <w:sz w:val="12"/>
        </w:rPr>
      </w:pPr>
      <w:r>
        <w:rPr>
          <w:rFonts w:ascii="Arial" w:hAnsi="Arial" w:cs="Arial"/>
          <w:i/>
          <w:sz w:val="12"/>
        </w:rPr>
        <w:tab/>
      </w:r>
    </w:p>
    <w:p w14:paraId="3A6D8E3D" w14:textId="77777777" w:rsidR="00A23CA9" w:rsidRDefault="00A23CA9" w:rsidP="00A23CA9"/>
    <w:p w14:paraId="17F6888A" w14:textId="77777777" w:rsidR="00820ACA" w:rsidRPr="00820ACA" w:rsidRDefault="00971ECA" w:rsidP="00971ECA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The above issuer</w:t>
      </w:r>
      <w:r w:rsidRPr="00971ECA">
        <w:rPr>
          <w:rFonts w:ascii="Arial" w:hAnsi="Arial" w:cs="Arial"/>
        </w:rPr>
        <w:t xml:space="preserve"> is authorized to submit its Plan ID Crosswalk</w:t>
      </w:r>
      <w:r w:rsidR="00820ACA" w:rsidRPr="00820ACA">
        <w:rPr>
          <w:rFonts w:ascii="Arial" w:hAnsi="Arial" w:cs="Arial"/>
        </w:rPr>
        <w:t xml:space="preserve"> </w:t>
      </w:r>
      <w:r w:rsidR="002A41E1">
        <w:rPr>
          <w:rFonts w:ascii="Arial" w:hAnsi="Arial" w:cs="Arial"/>
        </w:rPr>
        <w:t>to CMS</w:t>
      </w:r>
      <w:r w:rsidR="00820ACA" w:rsidRPr="00820ACA">
        <w:rPr>
          <w:rFonts w:ascii="Arial" w:hAnsi="Arial" w:cs="Arial"/>
        </w:rPr>
        <w:t>.</w:t>
      </w:r>
    </w:p>
    <w:p w14:paraId="67E0C975" w14:textId="70A7CBF2" w:rsidR="00820ACA" w:rsidRPr="00820ACA" w:rsidRDefault="0016216C" w:rsidP="00D46950">
      <w:pPr>
        <w:spacing w:after="24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object w:dxaOrig="225" w:dyaOrig="225" w14:anchorId="359D7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3.5pt;height:20.25pt" o:ole="">
            <v:imagedata r:id="rId9" o:title=""/>
          </v:shape>
          <w:control r:id="rId10" w:name="Yes" w:shapeid="_x0000_i102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object w:dxaOrig="225" w:dyaOrig="225" w14:anchorId="75023093">
          <v:shape id="_x0000_i1031" type="#_x0000_t75" style="width:37.5pt;height:20.25pt" o:ole="">
            <v:imagedata r:id="rId11" o:title=""/>
          </v:shape>
          <w:control r:id="rId12" w:name="OptionButton1" w:shapeid="_x0000_i1031"/>
        </w:object>
      </w:r>
    </w:p>
    <w:sectPr w:rsidR="00820ACA" w:rsidRPr="00820ACA" w:rsidSect="00820ACA">
      <w:headerReference w:type="default" r:id="rId13"/>
      <w:footerReference w:type="default" r:id="rId14"/>
      <w:pgSz w:w="12240" w:h="15840"/>
      <w:pgMar w:top="1080" w:right="1080" w:bottom="1080" w:left="1080" w:header="99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BCCC5" w14:textId="77777777" w:rsidR="0035611F" w:rsidRDefault="0035611F" w:rsidP="00B84F1E">
      <w:r>
        <w:separator/>
      </w:r>
    </w:p>
  </w:endnote>
  <w:endnote w:type="continuationSeparator" w:id="0">
    <w:p w14:paraId="069EF866" w14:textId="77777777" w:rsidR="0035611F" w:rsidRDefault="0035611F" w:rsidP="00B8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32F1C" w14:textId="1E11D90B" w:rsidR="000D1D4A" w:rsidRDefault="001154A7">
    <w:pPr>
      <w:pStyle w:val="Footer"/>
    </w:pPr>
    <w:r>
      <w:rPr>
        <w:rFonts w:ascii="Arial" w:hAnsi="Arial" w:cs="Arial"/>
        <w:sz w:val="18"/>
      </w:rPr>
      <w:t>2020</w:t>
    </w:r>
    <w:r w:rsidRPr="00820ACA">
      <w:rPr>
        <w:rFonts w:ascii="Arial" w:hAnsi="Arial" w:cs="Arial"/>
        <w:sz w:val="18"/>
      </w:rPr>
      <w:t xml:space="preserve"> QHP Plan ID Crosswalk </w:t>
    </w:r>
    <w:r>
      <w:rPr>
        <w:rFonts w:ascii="Arial" w:hAnsi="Arial" w:cs="Arial"/>
        <w:sz w:val="18"/>
      </w:rPr>
      <w:t xml:space="preserve">- </w:t>
    </w:r>
    <w:r w:rsidRPr="00820ACA">
      <w:rPr>
        <w:rFonts w:ascii="Arial" w:hAnsi="Arial" w:cs="Arial"/>
        <w:sz w:val="18"/>
      </w:rPr>
      <w:t xml:space="preserve">State </w:t>
    </w:r>
    <w:r>
      <w:rPr>
        <w:rFonts w:ascii="Arial" w:hAnsi="Arial" w:cs="Arial"/>
        <w:sz w:val="18"/>
      </w:rPr>
      <w:t>Authorization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4FC77" w14:textId="77777777" w:rsidR="0035611F" w:rsidRDefault="0035611F" w:rsidP="00B84F1E">
      <w:r>
        <w:separator/>
      </w:r>
    </w:p>
  </w:footnote>
  <w:footnote w:type="continuationSeparator" w:id="0">
    <w:p w14:paraId="6907ABE5" w14:textId="77777777" w:rsidR="0035611F" w:rsidRDefault="0035611F" w:rsidP="00B84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F3197" w14:textId="77777777" w:rsidR="00B84F1E" w:rsidRDefault="00B84F1E">
    <w:pPr>
      <w:pStyle w:val="Header"/>
    </w:pPr>
    <w:r w:rsidRPr="00946D76">
      <w:rPr>
        <w:noProof/>
      </w:rPr>
      <w:drawing>
        <wp:anchor distT="0" distB="0" distL="114300" distR="114300" simplePos="0" relativeHeight="251659264" behindDoc="0" locked="0" layoutInCell="1" allowOverlap="1" wp14:anchorId="23230E2C" wp14:editId="12E38547">
          <wp:simplePos x="0" y="0"/>
          <wp:positionH relativeFrom="column">
            <wp:posOffset>4741545</wp:posOffset>
          </wp:positionH>
          <wp:positionV relativeFrom="paragraph">
            <wp:posOffset>-206375</wp:posOffset>
          </wp:positionV>
          <wp:extent cx="1337945" cy="4953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inion Pro" w:hAnsi="Minion Pro"/>
        <w:color w:val="7F7F7F" w:themeColor="text1" w:themeTint="80"/>
      </w:rPr>
      <w:t>CENTERS FOR MEDICARE &amp; MEDICAID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779FC"/>
    <w:multiLevelType w:val="hybridMultilevel"/>
    <w:tmpl w:val="12DAB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57C9E"/>
    <w:multiLevelType w:val="hybridMultilevel"/>
    <w:tmpl w:val="30CC8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39"/>
    <w:rsid w:val="00057FA3"/>
    <w:rsid w:val="00070A1D"/>
    <w:rsid w:val="00080C44"/>
    <w:rsid w:val="00084629"/>
    <w:rsid w:val="000C5E86"/>
    <w:rsid w:val="000D1D4A"/>
    <w:rsid w:val="000F3075"/>
    <w:rsid w:val="0010140A"/>
    <w:rsid w:val="001154A7"/>
    <w:rsid w:val="00120C24"/>
    <w:rsid w:val="00132AAB"/>
    <w:rsid w:val="0016216C"/>
    <w:rsid w:val="00163931"/>
    <w:rsid w:val="00182696"/>
    <w:rsid w:val="001C165A"/>
    <w:rsid w:val="001D0DD9"/>
    <w:rsid w:val="001D21B9"/>
    <w:rsid w:val="0023080E"/>
    <w:rsid w:val="0028734B"/>
    <w:rsid w:val="002A41E1"/>
    <w:rsid w:val="002D0F39"/>
    <w:rsid w:val="002E5D92"/>
    <w:rsid w:val="00336F45"/>
    <w:rsid w:val="00337D31"/>
    <w:rsid w:val="0035611F"/>
    <w:rsid w:val="00371D0C"/>
    <w:rsid w:val="00374636"/>
    <w:rsid w:val="00405C47"/>
    <w:rsid w:val="00471CD5"/>
    <w:rsid w:val="00485A70"/>
    <w:rsid w:val="00492E68"/>
    <w:rsid w:val="004A1942"/>
    <w:rsid w:val="004B6241"/>
    <w:rsid w:val="004C5341"/>
    <w:rsid w:val="004E7E87"/>
    <w:rsid w:val="004F01D9"/>
    <w:rsid w:val="004F12FD"/>
    <w:rsid w:val="00512A10"/>
    <w:rsid w:val="005533D8"/>
    <w:rsid w:val="00582A39"/>
    <w:rsid w:val="00586BB8"/>
    <w:rsid w:val="005A1BAE"/>
    <w:rsid w:val="0062665F"/>
    <w:rsid w:val="00686281"/>
    <w:rsid w:val="006A3C68"/>
    <w:rsid w:val="006B3619"/>
    <w:rsid w:val="006D3C1E"/>
    <w:rsid w:val="00722F18"/>
    <w:rsid w:val="007855BF"/>
    <w:rsid w:val="007B5633"/>
    <w:rsid w:val="00813DC6"/>
    <w:rsid w:val="008142FA"/>
    <w:rsid w:val="00820ACA"/>
    <w:rsid w:val="008B4455"/>
    <w:rsid w:val="008D1D82"/>
    <w:rsid w:val="008F2280"/>
    <w:rsid w:val="00945FB6"/>
    <w:rsid w:val="00952DAE"/>
    <w:rsid w:val="009543BF"/>
    <w:rsid w:val="00963132"/>
    <w:rsid w:val="00971ECA"/>
    <w:rsid w:val="009D1E7C"/>
    <w:rsid w:val="009D3E59"/>
    <w:rsid w:val="00A20388"/>
    <w:rsid w:val="00A23CA9"/>
    <w:rsid w:val="00A61E74"/>
    <w:rsid w:val="00B02095"/>
    <w:rsid w:val="00B22AD0"/>
    <w:rsid w:val="00B41DA7"/>
    <w:rsid w:val="00B84F1E"/>
    <w:rsid w:val="00B9737B"/>
    <w:rsid w:val="00BB313C"/>
    <w:rsid w:val="00BC1952"/>
    <w:rsid w:val="00C50E65"/>
    <w:rsid w:val="00C81FB6"/>
    <w:rsid w:val="00CD14E8"/>
    <w:rsid w:val="00D3570D"/>
    <w:rsid w:val="00D46950"/>
    <w:rsid w:val="00D61AEA"/>
    <w:rsid w:val="00D912DD"/>
    <w:rsid w:val="00DB2355"/>
    <w:rsid w:val="00DD1DFB"/>
    <w:rsid w:val="00DF3A87"/>
    <w:rsid w:val="00E10C08"/>
    <w:rsid w:val="00E22232"/>
    <w:rsid w:val="00E318A6"/>
    <w:rsid w:val="00E31A7C"/>
    <w:rsid w:val="00E3679E"/>
    <w:rsid w:val="00E57A5C"/>
    <w:rsid w:val="00E67765"/>
    <w:rsid w:val="00E84943"/>
    <w:rsid w:val="00EB0F12"/>
    <w:rsid w:val="00F46C7F"/>
    <w:rsid w:val="00F56B17"/>
    <w:rsid w:val="00F9144E"/>
    <w:rsid w:val="00F9193F"/>
    <w:rsid w:val="00FB2679"/>
    <w:rsid w:val="00FB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75D3E842"/>
  <w15:docId w15:val="{770CC80F-32C9-4120-B7E4-6339F595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F3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F39"/>
    <w:pPr>
      <w:ind w:left="720"/>
    </w:pPr>
  </w:style>
  <w:style w:type="table" w:styleId="TableGrid">
    <w:name w:val="Table Grid"/>
    <w:basedOn w:val="TableNormal"/>
    <w:uiPriority w:val="59"/>
    <w:rsid w:val="002D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F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F1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4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F1E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6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28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28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6281"/>
    <w:pPr>
      <w:spacing w:after="0" w:line="240" w:lineRule="auto"/>
    </w:pPr>
    <w:rPr>
      <w:rFonts w:ascii="Calibri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41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41E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41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41E1"/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13DC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F1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91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ms.gov/wps/portal/unauthportal/hom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qhpcertification.cms.gov" TargetMode="External"/><Relationship Id="rId12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Fennell</dc:creator>
  <cp:keywords/>
  <dc:description/>
  <cp:lastModifiedBy>Haley Stroup</cp:lastModifiedBy>
  <cp:revision>4</cp:revision>
  <dcterms:created xsi:type="dcterms:W3CDTF">2019-05-07T18:26:00Z</dcterms:created>
  <dcterms:modified xsi:type="dcterms:W3CDTF">2019-05-07T18:27:00Z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